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77777777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1D4C1ABC" w14:textId="77777777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bookmarkStart w:id="0" w:name="_GoBack"/>
      <w:bookmarkEnd w:id="0"/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CBF052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5880BC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677A8BD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C730F5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6EBD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7B58B3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8F289E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5CD65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96A94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8E91069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0278382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ECD35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DEBD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063FC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CABD9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D932F0" w14:textId="77777777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783E12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6259D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1D279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186AE3" w14:textId="77777777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Figure 1: The IoT Ecosystem (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77777777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A19D8D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626003D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E4121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F5280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00D03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4D6FB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BC2B9B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52E8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5D66D2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E26139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5C93D1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39D45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16CC47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BA7771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90892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EA178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DB7EB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D99FC5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71793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744A30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FE2FE8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24BB24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020AF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6C0ED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81DE7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6301D99C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5471FC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5471FC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7EEEF5DF" w14:textId="77777777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305B6193" w14:textId="77777777" w:rsidR="005471FC" w:rsidRDefault="005471FC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3CBB1E18" w14:textId="77777777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717E4274" w14:textId="77777777" w:rsidR="005471FC" w:rsidRDefault="005471FC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1BFD1DE9" w14:textId="669C03EE" w:rsidR="00564B6F" w:rsidRDefault="005471FC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E042C32" w14:textId="77777777" w:rsidR="005471FC" w:rsidRDefault="00EA11F7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  <w:sectPr w:rsidR="005471FC" w:rsidSect="002104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oddPage"/>
          <w:pgSz w:w="8789" w:h="13041" w:code="11"/>
          <w:pgMar w:top="1247" w:right="964" w:bottom="1021" w:left="1021" w:header="851" w:footer="567" w:gutter="0"/>
          <w:pgNumType w:start="9"/>
          <w:cols w:space="567"/>
          <w:titlePg/>
          <w:docGrid w:linePitch="360"/>
        </w:sect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5A233407" w14:textId="1F2E4E34" w:rsidR="005471FC" w:rsidRPr="00A12AD8" w:rsidRDefault="005471FC" w:rsidP="005471FC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Bibliography</w:t>
      </w:r>
    </w:p>
    <w:p w14:paraId="467FA979" w14:textId="59436903" w:rsidR="00EF7621" w:rsidRDefault="00EF7621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207528" w14:textId="1A3B2393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69D0800A" w14:textId="7ECCDDF7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146C40DF" w14:textId="18017378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B78EE0" w14:textId="77777777" w:rsidR="005471FC" w:rsidRPr="007337D5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sectPr w:rsidR="005471FC" w:rsidRPr="007337D5" w:rsidSect="005471FC">
      <w:headerReference w:type="first" r:id="rId14"/>
      <w:footerReference w:type="first" r:id="rId15"/>
      <w:endnotePr>
        <w:numFmt w:val="decimal"/>
      </w:endnotePr>
      <w:pgSz w:w="8789" w:h="13041" w:code="11"/>
      <w:pgMar w:top="1247" w:right="964" w:bottom="1021" w:left="1021" w:header="851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4B7B1" w14:textId="77777777" w:rsidR="00822520" w:rsidRPr="00317CE4" w:rsidRDefault="00822520" w:rsidP="009E23A5">
      <w:pPr>
        <w:pStyle w:val="Footer"/>
        <w:rPr>
          <w:sz w:val="4"/>
          <w:szCs w:val="4"/>
        </w:rPr>
      </w:pPr>
    </w:p>
  </w:endnote>
  <w:endnote w:type="continuationSeparator" w:id="0">
    <w:p w14:paraId="791F92FF" w14:textId="77777777" w:rsidR="00822520" w:rsidRPr="0009186B" w:rsidRDefault="00822520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2B4BB230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2643B7">
      <w:rPr>
        <w:rStyle w:val="PageNumber"/>
        <w:rFonts w:ascii="Calibri" w:hAnsi="Calibri" w:cstheme="majorBidi"/>
        <w:b/>
        <w:bCs/>
        <w:noProof/>
        <w:color w:val="282A61"/>
      </w:rPr>
      <w:t>12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429D46FD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2643B7">
      <w:rPr>
        <w:rStyle w:val="PageNumber"/>
        <w:rFonts w:ascii="Calibri" w:hAnsi="Calibri" w:cstheme="majorBidi"/>
        <w:b/>
        <w:bCs/>
        <w:noProof/>
        <w:color w:val="282A61"/>
      </w:rPr>
      <w:t>11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701"/>
      <w:gridCol w:w="1667"/>
    </w:tblGrid>
    <w:tr w:rsidR="00C32007" w:rsidRPr="00EF7621" w14:paraId="071360A8" w14:textId="77777777" w:rsidTr="00EF7621">
      <w:tc>
        <w:tcPr>
          <w:tcW w:w="365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701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89B2" w14:textId="77777777" w:rsidR="005471FC" w:rsidRPr="005471FC" w:rsidRDefault="005471FC" w:rsidP="00547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E098E" w14:textId="77777777" w:rsidR="00822520" w:rsidRDefault="00822520" w:rsidP="0092314C">
      <w:pPr>
        <w:spacing w:after="0" w:line="240" w:lineRule="auto"/>
      </w:pPr>
      <w:r>
        <w:separator/>
      </w:r>
    </w:p>
  </w:footnote>
  <w:footnote w:type="continuationSeparator" w:id="0">
    <w:p w14:paraId="70BACFD2" w14:textId="77777777" w:rsidR="00822520" w:rsidRDefault="00822520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5E4B4B02" w:rsidR="00C32007" w:rsidRPr="009B0656" w:rsidRDefault="008A0602" w:rsidP="00FC3B42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 xml:space="preserve"> 22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>1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044E5F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>3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77777777" w:rsidR="00C32007" w:rsidRPr="003C430B" w:rsidRDefault="008A060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YYYYYYYYYYyyyy   yyyyyyyyyyyy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4E85B705" w:rsidR="002D6C4D" w:rsidRPr="009B0656" w:rsidRDefault="008A060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/>
            </w:rPr>
            <w:t>xxxxxxxxxx</w:t>
          </w:r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FC3B42">
            <w:rPr>
              <w:rFonts w:asciiTheme="minorHAnsi" w:hAnsiTheme="minorHAnsi"/>
            </w:rPr>
            <w:t>2</w:t>
          </w:r>
          <w:r w:rsidR="002643B7">
            <w:rPr>
              <w:rFonts w:asciiTheme="minorHAnsi" w:hAnsiTheme="minorHAnsi"/>
            </w:rPr>
            <w:t>3</w:t>
          </w:r>
          <w:r w:rsidR="009B0656">
            <w:rPr>
              <w:rFonts w:asciiTheme="minorHAnsi" w:hAnsiTheme="minorHAnsi"/>
            </w:rPr>
            <w:t xml:space="preserve">, no. </w:t>
          </w:r>
          <w:r w:rsidR="00FC3B42">
            <w:rPr>
              <w:rFonts w:asciiTheme="minorHAnsi" w:hAnsiTheme="minorHAnsi"/>
            </w:rPr>
            <w:t>1</w:t>
          </w:r>
          <w:r w:rsidR="00D44BC3">
            <w:rPr>
              <w:rFonts w:asciiTheme="minorHAnsi" w:hAnsiTheme="minorHAnsi"/>
            </w:rPr>
            <w:t xml:space="preserve"> (20</w:t>
          </w:r>
          <w:r w:rsidR="002643B7">
            <w:rPr>
              <w:rFonts w:asciiTheme="minorHAnsi" w:hAnsiTheme="minorHAnsi"/>
            </w:rPr>
            <w:t>24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6A0FA7DE" w:rsidR="00C32007" w:rsidRPr="005A19B3" w:rsidRDefault="00D44BC3" w:rsidP="002643B7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</w:t>
          </w:r>
          <w:r w:rsidR="00FC3B42">
            <w:rPr>
              <w:rFonts w:asciiTheme="minorHAnsi" w:hAnsiTheme="minorHAnsi"/>
            </w:rPr>
            <w:t>//doi.org/10.11610/Connections.2</w:t>
          </w:r>
          <w:r w:rsidR="002643B7">
            <w:rPr>
              <w:rFonts w:asciiTheme="minorHAnsi" w:hAnsiTheme="minorHAnsi"/>
            </w:rPr>
            <w:t>3</w:t>
          </w:r>
          <w:r w:rsidR="002D6C4D" w:rsidRPr="002D6C4D">
            <w:rPr>
              <w:rFonts w:asciiTheme="minorHAnsi" w:hAnsiTheme="minorHAnsi"/>
            </w:rPr>
            <w:t>.</w:t>
          </w:r>
          <w:r w:rsidR="005471FC">
            <w:rPr>
              <w:rFonts w:asciiTheme="minorHAnsi" w:hAnsiTheme="minorHAnsi"/>
            </w:rPr>
            <w:t>1.</w:t>
          </w:r>
          <w:r w:rsidR="002D6C4D" w:rsidRPr="002D6C4D">
            <w:rPr>
              <w:rFonts w:asciiTheme="minorHAnsi" w:hAnsiTheme="minorHAnsi"/>
            </w:rPr>
            <w:t>0</w:t>
          </w:r>
          <w:r w:rsidR="005471FC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70E2" w14:textId="77777777" w:rsidR="005471FC" w:rsidRPr="005471FC" w:rsidRDefault="005471FC" w:rsidP="00547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0NzQ2NzY0MTCxsDBQ0lEKTi0uzszPAykwrAUARpUveSwAAAA="/>
  </w:docVars>
  <w:rsids>
    <w:rsidRoot w:val="00762430"/>
    <w:rsid w:val="000034EE"/>
    <w:rsid w:val="00013619"/>
    <w:rsid w:val="00016626"/>
    <w:rsid w:val="00032D23"/>
    <w:rsid w:val="00034EA7"/>
    <w:rsid w:val="000420DB"/>
    <w:rsid w:val="00044E5F"/>
    <w:rsid w:val="00045099"/>
    <w:rsid w:val="00061213"/>
    <w:rsid w:val="00061456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2464"/>
    <w:rsid w:val="00233032"/>
    <w:rsid w:val="00233D60"/>
    <w:rsid w:val="002420C6"/>
    <w:rsid w:val="00250F33"/>
    <w:rsid w:val="0025610E"/>
    <w:rsid w:val="002643B7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471FC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429E"/>
    <w:rsid w:val="005F55A1"/>
    <w:rsid w:val="005F5D8E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22520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2314C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544D"/>
    <w:rsid w:val="00DD77E8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C3B42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6156-690D-4F8D-A5C5-BE27357D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Todor Tagarev</dc:creator>
  <cp:keywords/>
  <dc:description>Connections: The Quarterly Journal, vol. 22, no. 1 (Winter 2020); Best of; Editors: Sean S. Costigan and Todor Tagarev</dc:description>
  <cp:lastModifiedBy>TT</cp:lastModifiedBy>
  <cp:revision>2</cp:revision>
  <cp:lastPrinted>2016-04-03T05:34:00Z</cp:lastPrinted>
  <dcterms:created xsi:type="dcterms:W3CDTF">2023-09-23T19:36:00Z</dcterms:created>
  <dcterms:modified xsi:type="dcterms:W3CDTF">2023-09-23T19:36:00Z</dcterms:modified>
</cp:coreProperties>
</file>